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2DF" w:rsidRDefault="000D21BF" w:rsidP="002E42DF">
      <w:pPr>
        <w:pStyle w:val="NormalWeb"/>
        <w:shd w:val="clear" w:color="auto" w:fill="FFFFFF"/>
        <w:spacing w:before="0" w:beforeAutospacing="0" w:after="0" w:afterAutospacing="0" w:line="295" w:lineRule="atLeast"/>
        <w:jc w:val="center"/>
        <w:rPr>
          <w:rStyle w:val="Robust"/>
          <w:color w:val="121212"/>
          <w:sz w:val="28"/>
          <w:szCs w:val="28"/>
        </w:rPr>
      </w:pPr>
      <w:bookmarkStart w:id="0" w:name="_GoBack"/>
      <w:r w:rsidRPr="002E42DF">
        <w:rPr>
          <w:rStyle w:val="Robust"/>
          <w:color w:val="121212"/>
          <w:sz w:val="28"/>
          <w:szCs w:val="28"/>
        </w:rPr>
        <w:t>ANUNŢ privind</w:t>
      </w:r>
    </w:p>
    <w:p w:rsidR="000D21BF" w:rsidRPr="002E42DF" w:rsidRDefault="002E42DF" w:rsidP="002E42DF">
      <w:pPr>
        <w:pStyle w:val="NormalWeb"/>
        <w:shd w:val="clear" w:color="auto" w:fill="FFFFFF"/>
        <w:spacing w:before="0" w:beforeAutospacing="0" w:after="0" w:afterAutospacing="0" w:line="295" w:lineRule="atLeast"/>
        <w:jc w:val="center"/>
        <w:rPr>
          <w:bCs/>
          <w:color w:val="121212"/>
          <w:sz w:val="28"/>
          <w:szCs w:val="28"/>
        </w:rPr>
      </w:pPr>
      <w:r>
        <w:rPr>
          <w:rStyle w:val="Robust"/>
          <w:color w:val="121212"/>
          <w:sz w:val="28"/>
          <w:szCs w:val="28"/>
        </w:rPr>
        <w:t xml:space="preserve"> organizarea consultării</w:t>
      </w:r>
      <w:r w:rsidR="000D21BF" w:rsidRPr="002E42DF">
        <w:rPr>
          <w:rStyle w:val="Robust"/>
          <w:color w:val="121212"/>
          <w:sz w:val="28"/>
          <w:szCs w:val="28"/>
        </w:rPr>
        <w:t xml:space="preserve"> publice a proiectului de decizie „Cu privire la aprobarea Regulamentului privind amplasarea şi autorizarea mijloacelor de publicitate şi afişaj în municipiul Chişinău”</w:t>
      </w:r>
    </w:p>
    <w:p w:rsidR="002E42DF" w:rsidRDefault="002E42DF" w:rsidP="000D21BF">
      <w:pPr>
        <w:pStyle w:val="NormalWeb"/>
        <w:shd w:val="clear" w:color="auto" w:fill="FFFFFF"/>
        <w:spacing w:line="295" w:lineRule="atLeast"/>
        <w:jc w:val="both"/>
        <w:rPr>
          <w:b/>
          <w:color w:val="121212"/>
          <w:sz w:val="28"/>
          <w:szCs w:val="28"/>
        </w:rPr>
      </w:pPr>
    </w:p>
    <w:p w:rsidR="000D21BF" w:rsidRPr="002E42DF" w:rsidRDefault="000D21BF" w:rsidP="000D21BF">
      <w:pPr>
        <w:pStyle w:val="NormalWeb"/>
        <w:shd w:val="clear" w:color="auto" w:fill="FFFFFF"/>
        <w:spacing w:line="295" w:lineRule="atLeast"/>
        <w:jc w:val="both"/>
        <w:rPr>
          <w:color w:val="121212"/>
          <w:sz w:val="28"/>
          <w:szCs w:val="28"/>
        </w:rPr>
      </w:pPr>
      <w:r w:rsidRPr="002E42DF">
        <w:rPr>
          <w:color w:val="121212"/>
          <w:sz w:val="28"/>
          <w:szCs w:val="28"/>
        </w:rPr>
        <w:t xml:space="preserve">Direcţia generală arhitectură, urbanism şi relaţii funciare, începând cu data de </w:t>
      </w:r>
      <w:r w:rsidR="00201272" w:rsidRPr="002E42DF">
        <w:rPr>
          <w:color w:val="121212"/>
          <w:sz w:val="28"/>
          <w:szCs w:val="28"/>
        </w:rPr>
        <w:t>20</w:t>
      </w:r>
      <w:r w:rsidRPr="002E42DF">
        <w:rPr>
          <w:color w:val="121212"/>
          <w:sz w:val="28"/>
          <w:szCs w:val="28"/>
        </w:rPr>
        <w:t>.05.2020, iniţiază consultarea publică a proiectului de decizie „Cu privire la aprobarea Regulamentului privind amplasarea şi autorizarea mijloacelor de publicitate şi afişaj în municipiul Chişinău”.</w:t>
      </w:r>
    </w:p>
    <w:p w:rsidR="000D21BF" w:rsidRPr="002E42DF" w:rsidRDefault="000D21BF" w:rsidP="000D21BF">
      <w:pPr>
        <w:pStyle w:val="NormalWeb"/>
        <w:shd w:val="clear" w:color="auto" w:fill="FFFFFF"/>
        <w:spacing w:line="295" w:lineRule="atLeast"/>
        <w:jc w:val="both"/>
        <w:rPr>
          <w:color w:val="121212"/>
          <w:sz w:val="28"/>
          <w:szCs w:val="28"/>
          <w:lang w:val="fr-FR"/>
        </w:rPr>
      </w:pPr>
      <w:r w:rsidRPr="002E42DF">
        <w:rPr>
          <w:b/>
          <w:color w:val="121212"/>
          <w:sz w:val="28"/>
          <w:szCs w:val="28"/>
        </w:rPr>
        <w:t xml:space="preserve">Scopul proiectului </w:t>
      </w:r>
      <w:r w:rsidRPr="002E42DF">
        <w:rPr>
          <w:color w:val="121212"/>
          <w:sz w:val="28"/>
          <w:szCs w:val="28"/>
        </w:rPr>
        <w:t>este de a stabili modul de organizare, amplasare şi autorizare a mijloacelor de publicitate pe raza municipiului Chişinău.</w:t>
      </w:r>
    </w:p>
    <w:p w:rsidR="000D21BF" w:rsidRPr="002E42DF" w:rsidRDefault="000D21BF" w:rsidP="000D21BF">
      <w:pPr>
        <w:pStyle w:val="NormalWeb"/>
        <w:shd w:val="clear" w:color="auto" w:fill="FFFFFF"/>
        <w:spacing w:line="295" w:lineRule="atLeast"/>
        <w:jc w:val="both"/>
        <w:rPr>
          <w:color w:val="121212"/>
          <w:sz w:val="28"/>
          <w:szCs w:val="28"/>
        </w:rPr>
      </w:pPr>
      <w:r w:rsidRPr="002E42DF">
        <w:rPr>
          <w:b/>
          <w:color w:val="121212"/>
          <w:sz w:val="28"/>
          <w:szCs w:val="28"/>
        </w:rPr>
        <w:t>Necesitatea elaborării şi adoptării proiectului de decizie</w:t>
      </w:r>
      <w:r w:rsidRPr="002E42DF">
        <w:rPr>
          <w:color w:val="121212"/>
          <w:sz w:val="28"/>
          <w:szCs w:val="28"/>
        </w:rPr>
        <w:t xml:space="preserve"> este faptul că regulamentul provizoriu ce reglementează acest domeniu, la mo</w:t>
      </w:r>
      <w:r w:rsidR="002E42DF">
        <w:rPr>
          <w:color w:val="121212"/>
          <w:sz w:val="28"/>
          <w:szCs w:val="28"/>
        </w:rPr>
        <w:t>ment este depăşit şi nu corespunde</w:t>
      </w:r>
      <w:r w:rsidRPr="002E42DF">
        <w:rPr>
          <w:color w:val="121212"/>
          <w:sz w:val="28"/>
          <w:szCs w:val="28"/>
        </w:rPr>
        <w:t xml:space="preserve"> co</w:t>
      </w:r>
      <w:r w:rsidR="003916F6" w:rsidRPr="002E42DF">
        <w:rPr>
          <w:color w:val="121212"/>
          <w:sz w:val="28"/>
          <w:szCs w:val="28"/>
        </w:rPr>
        <w:t>n</w:t>
      </w:r>
      <w:r w:rsidRPr="002E42DF">
        <w:rPr>
          <w:color w:val="121212"/>
          <w:sz w:val="28"/>
          <w:szCs w:val="28"/>
        </w:rPr>
        <w:t xml:space="preserve">diţiilor social-economice actuale.   </w:t>
      </w:r>
    </w:p>
    <w:p w:rsidR="000D21BF" w:rsidRPr="002E42DF" w:rsidRDefault="000D21BF" w:rsidP="000D21BF">
      <w:pPr>
        <w:pStyle w:val="NormalWeb"/>
        <w:shd w:val="clear" w:color="auto" w:fill="FFFFFF"/>
        <w:spacing w:line="295" w:lineRule="atLeast"/>
        <w:jc w:val="both"/>
        <w:rPr>
          <w:color w:val="121212"/>
          <w:sz w:val="28"/>
          <w:szCs w:val="28"/>
        </w:rPr>
      </w:pPr>
      <w:r w:rsidRPr="002E42DF">
        <w:rPr>
          <w:b/>
          <w:color w:val="121212"/>
          <w:sz w:val="28"/>
          <w:szCs w:val="28"/>
        </w:rPr>
        <w:t>Impactul estimat al regulamentului</w:t>
      </w:r>
      <w:r w:rsidRPr="002E42DF">
        <w:rPr>
          <w:color w:val="121212"/>
          <w:sz w:val="28"/>
          <w:szCs w:val="28"/>
        </w:rPr>
        <w:t xml:space="preserve"> este aplicarea regulamentului în perspectivă, fapt care va aduce în termen relativ scurt m</w:t>
      </w:r>
      <w:r w:rsidR="003916F6" w:rsidRPr="002E42DF">
        <w:rPr>
          <w:color w:val="121212"/>
          <w:sz w:val="28"/>
          <w:szCs w:val="28"/>
        </w:rPr>
        <w:t>ai multă ordine şi claritate atât în procesul de autorizare câ</w:t>
      </w:r>
      <w:r w:rsidRPr="002E42DF">
        <w:rPr>
          <w:color w:val="121212"/>
          <w:sz w:val="28"/>
          <w:szCs w:val="28"/>
        </w:rPr>
        <w:t>t şi pe străzile oraşului.</w:t>
      </w:r>
      <w:r w:rsidR="004B0403" w:rsidRPr="002E42DF">
        <w:rPr>
          <w:color w:val="121212"/>
          <w:sz w:val="28"/>
          <w:szCs w:val="28"/>
        </w:rPr>
        <w:t xml:space="preserve"> </w:t>
      </w:r>
      <w:r w:rsidRPr="002E42DF">
        <w:rPr>
          <w:color w:val="121212"/>
          <w:sz w:val="28"/>
          <w:szCs w:val="28"/>
        </w:rPr>
        <w:t>Regulamentul propune divizarea pe zone de importanţă a oraşului cu aplicarea unor condiţii specifice de intervenţii</w:t>
      </w:r>
      <w:r w:rsidR="002E42DF">
        <w:rPr>
          <w:color w:val="121212"/>
          <w:sz w:val="28"/>
          <w:szCs w:val="28"/>
        </w:rPr>
        <w:t xml:space="preserve">, pentru </w:t>
      </w:r>
      <w:r w:rsidRPr="002E42DF">
        <w:rPr>
          <w:color w:val="121212"/>
          <w:sz w:val="28"/>
          <w:szCs w:val="28"/>
        </w:rPr>
        <w:t>a pune în valoare spaţiul urban, patrimoniul cultural, spaţiile verzi c</w:t>
      </w:r>
      <w:r w:rsidR="004B0403" w:rsidRPr="002E42DF">
        <w:rPr>
          <w:color w:val="121212"/>
          <w:sz w:val="28"/>
          <w:szCs w:val="28"/>
        </w:rPr>
        <w:t>â</w:t>
      </w:r>
      <w:r w:rsidRPr="002E42DF">
        <w:rPr>
          <w:color w:val="121212"/>
          <w:sz w:val="28"/>
          <w:szCs w:val="28"/>
        </w:rPr>
        <w:t>t şi spaţiul informaţional al oraşului.</w:t>
      </w:r>
    </w:p>
    <w:p w:rsidR="000D21BF" w:rsidRPr="002E42DF" w:rsidRDefault="000D21BF" w:rsidP="000D21BF">
      <w:pPr>
        <w:pStyle w:val="NormalWeb"/>
        <w:shd w:val="clear" w:color="auto" w:fill="FFFFFF"/>
        <w:spacing w:line="295" w:lineRule="atLeast"/>
        <w:jc w:val="both"/>
        <w:rPr>
          <w:color w:val="121212"/>
          <w:sz w:val="28"/>
          <w:szCs w:val="28"/>
        </w:rPr>
      </w:pPr>
      <w:r w:rsidRPr="002E42DF">
        <w:rPr>
          <w:b/>
          <w:color w:val="121212"/>
          <w:sz w:val="28"/>
          <w:szCs w:val="28"/>
        </w:rPr>
        <w:t>Proiectul regulamentului</w:t>
      </w:r>
      <w:r w:rsidR="002E42DF">
        <w:rPr>
          <w:color w:val="121212"/>
          <w:sz w:val="28"/>
          <w:szCs w:val="28"/>
        </w:rPr>
        <w:t xml:space="preserve"> este elaborat în conformitate cu </w:t>
      </w:r>
      <w:r w:rsidRPr="002E42DF">
        <w:rPr>
          <w:color w:val="121212"/>
          <w:sz w:val="28"/>
          <w:szCs w:val="28"/>
        </w:rPr>
        <w:t xml:space="preserve">legislaţia în vigoare, Legea nr. 1227-XIII din 27.06.1997 cu privire la publicitate, Legea nr. 163 din 09.07.2010 privind autorizarea executării lucrărilor de construcţie. </w:t>
      </w:r>
    </w:p>
    <w:p w:rsidR="000D21BF" w:rsidRPr="002E42DF" w:rsidRDefault="000D21BF" w:rsidP="000D21BF">
      <w:pPr>
        <w:pStyle w:val="NormalWeb"/>
        <w:shd w:val="clear" w:color="auto" w:fill="FFFFFF"/>
        <w:spacing w:line="295" w:lineRule="atLeast"/>
        <w:jc w:val="both"/>
        <w:rPr>
          <w:color w:val="121212"/>
          <w:sz w:val="28"/>
          <w:szCs w:val="28"/>
        </w:rPr>
      </w:pPr>
      <w:r w:rsidRPr="002E42DF">
        <w:rPr>
          <w:b/>
          <w:color w:val="121212"/>
          <w:sz w:val="28"/>
          <w:szCs w:val="28"/>
        </w:rPr>
        <w:t>Recomandările pe marginea proiectului de decizie</w:t>
      </w:r>
      <w:r w:rsidRPr="002E42DF">
        <w:rPr>
          <w:color w:val="121212"/>
          <w:sz w:val="28"/>
          <w:szCs w:val="28"/>
        </w:rPr>
        <w:t xml:space="preserve"> supus consultării publice pot fi expediate până la data de </w:t>
      </w:r>
      <w:r w:rsidR="00201272" w:rsidRPr="002E42DF">
        <w:rPr>
          <w:b/>
          <w:color w:val="121212"/>
          <w:sz w:val="28"/>
          <w:szCs w:val="28"/>
        </w:rPr>
        <w:t>09</w:t>
      </w:r>
      <w:r w:rsidRPr="002E42DF">
        <w:rPr>
          <w:b/>
          <w:color w:val="121212"/>
          <w:sz w:val="28"/>
          <w:szCs w:val="28"/>
        </w:rPr>
        <w:t>.06.2020</w:t>
      </w:r>
      <w:r w:rsidRPr="002E42DF">
        <w:rPr>
          <w:color w:val="121212"/>
          <w:sz w:val="28"/>
          <w:szCs w:val="28"/>
        </w:rPr>
        <w:t xml:space="preserve">, pe adresa electronică: </w:t>
      </w:r>
      <w:hyperlink r:id="rId5" w:history="1">
        <w:r w:rsidRPr="002E42DF">
          <w:rPr>
            <w:rStyle w:val="Hyperlink"/>
            <w:sz w:val="28"/>
            <w:szCs w:val="28"/>
          </w:rPr>
          <w:t>aldru.munteanu@gmail.com</w:t>
        </w:r>
      </w:hyperlink>
      <w:r w:rsidRPr="002E42DF">
        <w:t xml:space="preserve">, </w:t>
      </w:r>
      <w:r w:rsidRPr="002E42DF">
        <w:rPr>
          <w:color w:val="121212"/>
          <w:sz w:val="28"/>
          <w:szCs w:val="28"/>
        </w:rPr>
        <w:t xml:space="preserve">tel: 069520234, persoana de contact Munteanu Alexandru, </w:t>
      </w:r>
      <w:hyperlink r:id="rId6" w:history="1">
        <w:r w:rsidRPr="002E42DF">
          <w:rPr>
            <w:rStyle w:val="Hyperlink"/>
            <w:sz w:val="28"/>
            <w:szCs w:val="28"/>
          </w:rPr>
          <w:t>ana.dabija@gmail.com</w:t>
        </w:r>
      </w:hyperlink>
      <w:r w:rsidRPr="002E42DF">
        <w:t xml:space="preserve">, </w:t>
      </w:r>
      <w:r w:rsidRPr="002E42DF">
        <w:rPr>
          <w:color w:val="121212"/>
          <w:sz w:val="28"/>
          <w:szCs w:val="28"/>
        </w:rPr>
        <w:t>tel: 068099653, persoana de contact Dabija Aneta, pe adresa electronică:</w:t>
      </w:r>
      <w:r w:rsidRPr="002E42DF">
        <w:rPr>
          <w:rStyle w:val="apple-converted-space"/>
          <w:color w:val="121212"/>
          <w:sz w:val="28"/>
          <w:szCs w:val="28"/>
        </w:rPr>
        <w:t> </w:t>
      </w:r>
      <w:hyperlink r:id="rId7" w:history="1">
        <w:r w:rsidRPr="002E42DF">
          <w:rPr>
            <w:rStyle w:val="Hyperlink"/>
            <w:color w:val="007CAF"/>
            <w:sz w:val="28"/>
            <w:szCs w:val="28"/>
          </w:rPr>
          <w:t>dgaurf@cmc.md</w:t>
        </w:r>
      </w:hyperlink>
      <w:r w:rsidRPr="002E42DF">
        <w:rPr>
          <w:color w:val="121212"/>
          <w:sz w:val="28"/>
          <w:szCs w:val="28"/>
        </w:rPr>
        <w:t>, la numărul de telefon: (022) 22-81-10, dna Rodica Moşu, sau pe adresa mun. Chișinău, bd. Ștefan cel Mare și Sfânt, 83.</w:t>
      </w:r>
    </w:p>
    <w:p w:rsidR="004117F3" w:rsidRPr="002E42DF" w:rsidRDefault="000D21BF" w:rsidP="009D2095">
      <w:pPr>
        <w:pStyle w:val="NormalWeb"/>
        <w:shd w:val="clear" w:color="auto" w:fill="FFFFFF"/>
        <w:spacing w:line="295" w:lineRule="atLeast"/>
      </w:pPr>
      <w:r w:rsidRPr="002E42DF">
        <w:rPr>
          <w:color w:val="121212"/>
          <w:sz w:val="28"/>
          <w:szCs w:val="28"/>
        </w:rPr>
        <w:t>Proiectul Regulamentului și nota informativă, alte materiale care au stat la baza elaborării proiectului de Regulament sunt disponibile pe pagina web oficială </w:t>
      </w:r>
      <w:r w:rsidRPr="002E42DF">
        <w:rPr>
          <w:rStyle w:val="apple-converted-space"/>
          <w:color w:val="121212"/>
          <w:sz w:val="28"/>
          <w:szCs w:val="28"/>
        </w:rPr>
        <w:t> </w:t>
      </w:r>
      <w:hyperlink r:id="rId8" w:history="1">
        <w:r w:rsidRPr="002E42DF">
          <w:rPr>
            <w:rStyle w:val="Hyperlink"/>
            <w:color w:val="007CAF"/>
            <w:sz w:val="28"/>
            <w:szCs w:val="28"/>
          </w:rPr>
          <w:t>www.chisinau.md</w:t>
        </w:r>
      </w:hyperlink>
      <w:r w:rsidRPr="002E42DF">
        <w:rPr>
          <w:color w:val="121212"/>
          <w:sz w:val="28"/>
          <w:szCs w:val="28"/>
        </w:rPr>
        <w:t>.</w:t>
      </w:r>
      <w:r w:rsidR="002E42DF">
        <w:rPr>
          <w:color w:val="121212"/>
          <w:sz w:val="28"/>
          <w:szCs w:val="28"/>
        </w:rPr>
        <w:t xml:space="preserve"> </w:t>
      </w:r>
      <w:bookmarkEnd w:id="0"/>
    </w:p>
    <w:sectPr w:rsidR="004117F3" w:rsidRPr="002E42DF" w:rsidSect="00411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2"/>
  </w:compat>
  <w:rsids>
    <w:rsidRoot w:val="000D21BF"/>
    <w:rsid w:val="000D21BF"/>
    <w:rsid w:val="00201272"/>
    <w:rsid w:val="002A3EE8"/>
    <w:rsid w:val="002E42DF"/>
    <w:rsid w:val="003916F6"/>
    <w:rsid w:val="004117F3"/>
    <w:rsid w:val="004B0403"/>
    <w:rsid w:val="005E0541"/>
    <w:rsid w:val="00936CF7"/>
    <w:rsid w:val="009D2095"/>
    <w:rsid w:val="009F7CD3"/>
    <w:rsid w:val="00C35DAB"/>
    <w:rsid w:val="00CD0FAF"/>
    <w:rsid w:val="00D063A7"/>
    <w:rsid w:val="00E342EA"/>
    <w:rsid w:val="00F71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7F3"/>
    <w:rPr>
      <w:lang w:val="ro-M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rsid w:val="000D21BF"/>
    <w:rPr>
      <w:rFonts w:cs="Times New Roman"/>
      <w:color w:val="0000FF"/>
      <w:u w:val="single"/>
    </w:rPr>
  </w:style>
  <w:style w:type="paragraph" w:styleId="NormalWeb">
    <w:name w:val="Normal (Web)"/>
    <w:aliases w:val="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webb Знак Знак1"/>
    <w:basedOn w:val="Normal"/>
    <w:uiPriority w:val="99"/>
    <w:rsid w:val="000D21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Robust">
    <w:name w:val="Strong"/>
    <w:basedOn w:val="Fontdeparagrafimplicit"/>
    <w:uiPriority w:val="22"/>
    <w:qFormat/>
    <w:rsid w:val="000D21BF"/>
    <w:rPr>
      <w:rFonts w:cs="Times New Roman"/>
      <w:b/>
      <w:bCs/>
    </w:rPr>
  </w:style>
  <w:style w:type="character" w:customStyle="1" w:styleId="apple-converted-space">
    <w:name w:val="apple-converted-space"/>
    <w:basedOn w:val="Fontdeparagrafimplicit"/>
    <w:rsid w:val="000D21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sinau.md/" TargetMode="External"/><Relationship Id="rId3" Type="http://schemas.openxmlformats.org/officeDocument/2006/relationships/settings" Target="settings.xml"/><Relationship Id="rId7" Type="http://schemas.openxmlformats.org/officeDocument/2006/relationships/hyperlink" Target="mailto:dgaurf@cmc.m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na.dabija@gmail.com" TargetMode="External"/><Relationship Id="rId5" Type="http://schemas.openxmlformats.org/officeDocument/2006/relationships/hyperlink" Target="mailto:aldru.munteanu@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342</Words>
  <Characters>1984</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CtrlSoft</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gtofan</dc:creator>
  <cp:keywords/>
  <dc:description/>
  <cp:lastModifiedBy>Procopciuc Alina</cp:lastModifiedBy>
  <cp:revision>7</cp:revision>
  <dcterms:created xsi:type="dcterms:W3CDTF">2020-05-15T11:02:00Z</dcterms:created>
  <dcterms:modified xsi:type="dcterms:W3CDTF">2020-05-20T13:54:00Z</dcterms:modified>
</cp:coreProperties>
</file>